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Normal"/>
        <w:ind w:right="0" w:hanging="0"/>
        <w:jc w:val="both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  <w:t xml:space="preserve">          </w:t>
      </w:r>
      <w:r>
        <w:rPr>
          <w:rFonts w:cs="Tahoma" w:ascii="Tahoma" w:hAnsi="Tahoma"/>
          <w:sz w:val="32"/>
          <w:szCs w:val="32"/>
        </w:rPr>
        <w:drawing>
          <wp:inline distT="0" distB="0" distL="0" distR="0">
            <wp:extent cx="5553710" cy="245745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1917065</wp:posOffset>
                </wp:positionH>
                <wp:positionV relativeFrom="paragraph">
                  <wp:posOffset>1782445</wp:posOffset>
                </wp:positionV>
                <wp:extent cx="3063875" cy="367030"/>
                <wp:effectExtent l="0" t="0" r="12700" b="1270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367030"/>
                        </a:xfrm>
                        <a:prstGeom prst="rect"/>
                        <a:solidFill>
                          <a:srgbClr val="FFFFFF"/>
                        </a:solidFill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i/>
                                <w:color w:val="208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08600"/>
                                <w:sz w:val="36"/>
                                <w:szCs w:val="36"/>
                              </w:rPr>
                              <w:t>Lega Calcio - Terni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41.25pt;height:28.9pt;mso-wrap-distance-left:9pt;mso-wrap-distance-right:9pt;mso-wrap-distance-top:0pt;mso-wrap-distance-bottom:0pt;margin-top:140.35pt;mso-position-vertical-relative:text;margin-left:150.95pt;mso-position-horizontal-relative:text">
                <v:shadow on="t" color="#808080" offset="1pt,1p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i/>
                          <w:color w:val="2086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08600"/>
                          <w:sz w:val="36"/>
                          <w:szCs w:val="36"/>
                        </w:rPr>
                        <w:t>Lega Calcio - Terni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02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 xml:space="preserve">DEL GIORNO 19/10/2015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ind w:right="0" w:hanging="0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ind w:right="0" w:hanging="0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Martedì e venerdì ore 16,00 – 18,00</w:t>
      </w:r>
    </w:p>
    <w:p>
      <w:pPr>
        <w:pStyle w:val="Normal"/>
        <w:tabs>
          <w:tab w:val="left" w:pos="4050" w:leader="none"/>
        </w:tabs>
        <w:ind w:right="0" w:hanging="0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 xml:space="preserve">1^ giornata </w:t>
      </w:r>
    </w:p>
    <w:p>
      <w:pPr>
        <w:pStyle w:val="Normal"/>
        <w:tabs>
          <w:tab w:val="left" w:pos="4635" w:leader="none"/>
        </w:tabs>
        <w:ind w:right="0" w:hanging="0"/>
        <w:rPr>
          <w:rFonts w:ascii="Tahoma" w:hAnsi="Tahoma" w:cs="Tahoma"/>
          <w:b/>
          <w:b/>
          <w:szCs w:val="22"/>
        </w:rPr>
      </w:pPr>
      <w:r>
        <w:rPr>
          <w:rFonts w:cs="Tahoma" w:ascii="Tahoma" w:hAnsi="Tahoma"/>
          <w:b/>
          <w:szCs w:val="22"/>
        </w:rPr>
      </w:r>
    </w:p>
    <w:tbl>
      <w:tblPr>
        <w:tblStyle w:val="Grigliatabella"/>
        <w:tblW w:w="7654" w:type="dxa"/>
        <w:jc w:val="left"/>
        <w:tblInd w:w="15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7"/>
        <w:gridCol w:w="3260"/>
        <w:gridCol w:w="1417"/>
      </w:tblGrid>
      <w:tr>
        <w:trPr>
          <w:trHeight w:val="191" w:hRule="atLeast"/>
        </w:trPr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V.D.</w:t>
            </w:r>
          </w:p>
        </w:tc>
      </w:tr>
      <w:tr>
        <w:trPr>
          <w:trHeight w:val="265" w:hRule="atLeast"/>
        </w:trPr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CIRC. SP. ARCI LA CERQUA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1 – 0 </w:t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MANNI ALESSANDRO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FRAVI‘S SPORT &amp; FRIENDS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4 - 2</w:t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PERNAZZA LORENZO 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FERRI ROBERTO 1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GRASSI MARCO 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CAPRINI SERGIO 1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KEITA M</w:t>
            </w:r>
            <w:r>
              <w:rPr>
                <w:color w:val="FF0000"/>
                <w:sz w:val="20"/>
              </w:rPr>
              <w:t>U</w:t>
            </w:r>
            <w:r>
              <w:rPr>
                <w:color w:val="FF0000"/>
                <w:sz w:val="20"/>
              </w:rPr>
              <w:t>SA 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CEESAY OMAR 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4 - 7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MANGONI DI</w:t>
            </w:r>
            <w:r>
              <w:rPr>
                <w:color w:val="FF0000"/>
                <w:sz w:val="20"/>
              </w:rPr>
              <w:t>E</w:t>
            </w:r>
            <w:r>
              <w:rPr>
                <w:color w:val="FF0000"/>
                <w:sz w:val="20"/>
              </w:rPr>
              <w:t>GO 2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CHIERUZZI NICOLA 3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ARMADORI FABIO 1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SINI SANDRO ALESSIO 2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EGWU CHHUKWUEMEKA 1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 FEDERICO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CRISTIANO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AMERINO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N.D.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Per impraticabilità di campo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MONTENERO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2 - 2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JURI 1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SANTI JONATHAN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MENGONI GIANPAOLO 1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MERCURI SIMONE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65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RIPOSA: AS CAPITONE</w:t>
            </w:r>
          </w:p>
        </w:tc>
      </w:tr>
      <w:tr>
        <w:trPr/>
        <w:tc>
          <w:tcPr>
            <w:tcW w:w="765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 xml:space="preserve">CLASSIFICA </w:t>
      </w:r>
    </w:p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4110355" cy="2344420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23444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pPr w:bottomFromText="0" w:horzAnchor="margin" w:leftFromText="141" w:rightFromText="141" w:tblpX="0" w:tblpXSpec="center" w:tblpY="163" w:tblpYSpec="" w:topFromText="0" w:vertAnchor="text"/>
                              <w:tblW w:w="647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543"/>
                              <w:gridCol w:w="710"/>
                              <w:gridCol w:w="708"/>
                              <w:gridCol w:w="851"/>
                              <w:gridCol w:w="661"/>
                            </w:tblGrid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FRAV’IS  SPORT &amp; FRIENDS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BAR IL CHICCO D’ORO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CIRC. SP. ARCI LA CERQUA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RISTORANTE  AMERINO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LA CAVALLERIZZA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3.65pt;height:184.6pt;mso-wrap-distance-left:7.05pt;mso-wrap-distance-right:7.05pt;mso-wrap-distance-top:0pt;mso-wrap-distance-bottom:0pt;margin-top:8.15pt;mso-position-vertical-relative:text;margin-left:93.3pt;mso-position-horizontal:center;mso-position-horizontal-relative:margin">
                <v:textbox inset="0in,0in,0in,0in">
                  <w:txbxContent>
                    <w:tbl>
                      <w:tblPr>
                        <w:tblStyle w:val="Grigliatabella"/>
                        <w:tblpPr w:bottomFromText="0" w:horzAnchor="margin" w:leftFromText="141" w:rightFromText="141" w:tblpX="0" w:tblpXSpec="center" w:tblpY="163" w:tblpYSpec="" w:topFromText="0" w:vertAnchor="text"/>
                        <w:tblW w:w="6473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543"/>
                        <w:gridCol w:w="710"/>
                        <w:gridCol w:w="708"/>
                        <w:gridCol w:w="851"/>
                        <w:gridCol w:w="661"/>
                      </w:tblGrid>
                      <w:tr>
                        <w:trPr/>
                        <w:tc>
                          <w:tcPr>
                            <w:tcW w:w="3543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FRAV’IS  SPORT &amp; FRIENDS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BAR IL CHICCO D’ORO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CIRC. SP. ARCI LA CERQUA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RISTORANTE  AMERINO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RIST.  LA CAVALLERIZZA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301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</w:tr>
      <w:tr>
        <w:trPr>
          <w:trHeight w:val="272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 MONTENERO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CERQUA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6946" w:type="dxa"/>
        <w:jc w:val="left"/>
        <w:tblInd w:w="17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3543"/>
        <w:gridCol w:w="3402"/>
      </w:tblGrid>
      <w:tr>
        <w:trPr>
          <w:trHeight w:val="315" w:hRule="atLeast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SANTACROCE EMILIANO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LA CAVALLERIZZA</w:t>
            </w:r>
          </w:p>
        </w:tc>
      </w:tr>
      <w:tr>
        <w:trPr>
          <w:trHeight w:val="315" w:hRule="atLeast"/>
        </w:trPr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ROSATI ANDREA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AVIGLIANO GALAXY</w:t>
            </w:r>
          </w:p>
        </w:tc>
      </w:tr>
      <w:tr>
        <w:trPr>
          <w:trHeight w:val="315" w:hRule="atLeast"/>
        </w:trPr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MANCINI FABIO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AVIGLIANO GALAXY</w:t>
            </w:r>
          </w:p>
        </w:tc>
      </w:tr>
      <w:tr>
        <w:trPr>
          <w:trHeight w:val="315" w:hRule="atLeast"/>
        </w:trPr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PENNAZZI NICOLA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ASD SAMBUCETOLE</w:t>
            </w:r>
          </w:p>
        </w:tc>
      </w:tr>
      <w:tr>
        <w:trPr>
          <w:trHeight w:val="315" w:hRule="atLeast"/>
        </w:trPr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MACCAGLIA MARCO TIBERIO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ASD SAMBUCETOLE</w:t>
            </w:r>
          </w:p>
        </w:tc>
      </w:tr>
      <w:tr>
        <w:trPr>
          <w:trHeight w:val="315" w:hRule="atLeast"/>
        </w:trPr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BERTOLDI MICHELE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FORTIS MORRE</w:t>
            </w:r>
          </w:p>
        </w:tc>
      </w:tr>
      <w:tr>
        <w:trPr>
          <w:trHeight w:val="315" w:hRule="atLeast"/>
        </w:trPr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ROMALDINI LUCA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RANGERS</w:t>
            </w:r>
          </w:p>
        </w:tc>
      </w:tr>
      <w:tr>
        <w:trPr>
          <w:trHeight w:val="315" w:hRule="atLeast"/>
        </w:trPr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SANTI JONATHAN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MONTENERO</w:t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ESPULSI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935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14"/>
        <w:gridCol w:w="3449"/>
        <w:gridCol w:w="2992"/>
      </w:tblGrid>
      <w:tr>
        <w:trPr/>
        <w:tc>
          <w:tcPr>
            <w:tcW w:w="2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BIANCAFARINA GIANLUCA</w:t>
            </w:r>
          </w:p>
        </w:tc>
        <w:tc>
          <w:tcPr>
            <w:tcW w:w="34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GG ART. 127 E 129 RD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AMMENDE</w:t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tbl>
      <w:tblPr>
        <w:tblStyle w:val="Grigliatabella"/>
        <w:tblW w:w="935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14"/>
        <w:gridCol w:w="3449"/>
        <w:gridCol w:w="2992"/>
      </w:tblGrid>
      <w:tr>
        <w:trPr/>
        <w:tc>
          <w:tcPr>
            <w:tcW w:w="2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RIST. LA CAVALLERIZZA</w:t>
            </w:r>
          </w:p>
        </w:tc>
        <w:tc>
          <w:tcPr>
            <w:tcW w:w="34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EURO 10 </w:t>
            </w:r>
          </w:p>
        </w:tc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ART. 123 RD</w:t>
            </w:r>
          </w:p>
        </w:tc>
      </w:tr>
    </w:tbl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DELIBERA</w:t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rPr>
          <w:b/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PRESO ATTO DELLA PRESENTAZIONE DEL RECLAMO DA PARTE DELLA SOC. AVIGLIANO GALAXY IN RELAZIONE ALLA GARA DEL 12/10/2015 TRA IL RIST. LA CAVALLERIZZA E L’AVIGLIANO GALAXY, ESAMINATO IL REFERTO DI GARA REDATTO DALL’ARBITRO DELLA STESSA, SI DELIBERA:</w:t>
      </w:r>
    </w:p>
    <w:p>
      <w:pPr>
        <w:pStyle w:val="Normal"/>
        <w:rPr>
          <w:b/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AI SENSI DELL’ART. 39/RD DELLA NORMATIVA GENERALE UISP PER LA RIPETIZIONE DELLA PARTITA TRA MEDESIME SQUADRE SOPRA CITATE IN DATA 22/10/2015 CAMPO CAVALLERIZZA ALLA ORE 21.45</w:t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9900"/>
          <w:sz w:val="36"/>
          <w:szCs w:val="36"/>
        </w:rPr>
        <w:t>3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ANDATA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410200" cy="1139825"/>
                <wp:effectExtent l="0" t="0" r="0" b="0"/>
                <wp:wrapSquare wrapText="bothSides"/>
                <wp:docPr id="4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1398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228" w:tblpYSpec="" w:topFromText="0" w:vertAnchor="text"/>
                              <w:tblW w:w="8520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val="04a0"/>
                            </w:tblPr>
                            <w:tblGrid>
                              <w:gridCol w:w="2180"/>
                              <w:gridCol w:w="2425"/>
                              <w:gridCol w:w="1514"/>
                              <w:gridCol w:w="1581"/>
                              <w:gridCol w:w="820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Trasferta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Dove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Quando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000" w:fill="FFCC00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Bar il Chicco d'Oro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000" w:fill="FFCC0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Circ. Sp. Arci La Cerqua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C00" w:fill="FFC00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Cavallerizza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C00" w:fill="FFC00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Lun. 19-10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C00"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20.15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000" w:fill="FFCC00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Amerino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000" w:fill="FFCC0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C00" w:fill="FFC00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Cavallerizza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C00" w:fill="FFC00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Lun. 19-10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CC00" w:fill="FFC00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La Cavallerizza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Toscolano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Lun. 19-10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20.30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Fravi's Sport &amp; Friends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Sambucetole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Lun. 19-10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S.Paolo N.S.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Gio. 22-10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La Cerqua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Ven. 23-10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6pt;height:89.75pt;mso-wrap-distance-left:7.05pt;mso-wrap-distance-right:7.05pt;mso-wrap-distance-top:0pt;mso-wrap-distance-bottom:0pt;margin-top:11.4pt;mso-position-vertical-relative:text;margin-left:42.1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228" w:tblpYSpec="" w:topFromText="0" w:vertAnchor="text"/>
                        <w:tblW w:w="8520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val="04a0"/>
                      </w:tblPr>
                      <w:tblGrid>
                        <w:gridCol w:w="2180"/>
                        <w:gridCol w:w="2425"/>
                        <w:gridCol w:w="1514"/>
                        <w:gridCol w:w="1581"/>
                        <w:gridCol w:w="820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21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Trasferta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Dove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Quando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Ora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180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000" w:fill="FFCC00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Bar il Chicco d'Oro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000" w:fill="FFCC00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Circ. Sp. Arci La Cerqua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C00" w:fill="FFC000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Cavallerizza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C00" w:fill="FFC000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Lun. 19-10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C00"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20.15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180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000" w:fill="FFCC00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Rist. Amerino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000" w:fill="FFCC00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C00" w:fill="FFC000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Cavallerizza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C00" w:fill="FFC000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Lun. 19-10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CC00" w:fill="FFC000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21.30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180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Rist. La Cavallerizza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Toscolano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Lun. 19-10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20.30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180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Fravi's Sport &amp; Friends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Sambucetole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Lun. 19-10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21.15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180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S.Paolo N.S.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Gio. 22-10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21.15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180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La Cerqua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Ven. 23-10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21.00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r>
        <w:rPr>
          <w:b/>
          <w:bCs/>
          <w:sz w:val="20"/>
        </w:rPr>
        <w:t>RIPOSA AVIGLIANO GALAXY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>
          <w:b/>
          <w:b/>
          <w:bCs/>
          <w:color w:val="FF0000"/>
          <w:szCs w:val="22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  <w:tab/>
        <w:tab/>
      </w:r>
      <w:r>
        <w:rPr>
          <w:b/>
          <w:bCs/>
          <w:color w:val="FF0000"/>
          <w:szCs w:val="22"/>
        </w:rPr>
        <w:t>RECUPERO DA DELIBERA</w:t>
      </w:r>
    </w:p>
    <w:p>
      <w:pPr>
        <w:pStyle w:val="Normal"/>
        <w:rPr>
          <w:b/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</w:r>
    </w:p>
    <w:tbl>
      <w:tblPr>
        <w:tblStyle w:val="Grigliatabella"/>
        <w:tblW w:w="8505" w:type="dxa"/>
        <w:jc w:val="left"/>
        <w:tblInd w:w="9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70"/>
        <w:gridCol w:w="2265"/>
        <w:gridCol w:w="1590"/>
        <w:gridCol w:w="1305"/>
        <w:gridCol w:w="675"/>
      </w:tblGrid>
      <w:tr>
        <w:trPr/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RIST. </w:t>
            </w:r>
            <w:r>
              <w:rPr>
                <w:b/>
                <w:bCs/>
                <w:color w:val="FF0000"/>
                <w:sz w:val="18"/>
                <w:szCs w:val="18"/>
              </w:rPr>
              <w:t>LA CAVALLERIZZA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AVIGLIANO GALAXY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CAVALLERIZZA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GIOV. 22- 10</w:t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21.45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>
          <w:rFonts w:ascii="Univers (WN)" w:hAnsi="Univers (WN)"/>
          <w:b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19/10/2015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color w:val="009900"/>
        </w:rPr>
        <w:t xml:space="preserve"> </w:t>
      </w: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>
      <w:pPr>
        <w:pStyle w:val="Normal"/>
        <w:pBdr/>
        <w:tabs>
          <w:tab w:val="left" w:pos="6630" w:leader="none"/>
        </w:tabs>
        <w:rPr>
          <w:rStyle w:val="Pagenumber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CORRADO FORTI                                                    AVV. FRANCESCO ALLEGRETTI</w:t>
      </w:r>
    </w:p>
    <w:p>
      <w:pPr>
        <w:sectPr>
          <w:footerReference w:type="default" r:id="rId3"/>
          <w:type w:val="nextPage"/>
          <w:pgSz w:w="11906" w:h="16838"/>
          <w:pgMar w:left="567" w:right="1134" w:header="0" w:top="426" w:footer="907" w:bottom="964" w:gutter="0"/>
          <w:pgNumType w:start="1"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Supplente SANDRO BACCARELLI</w:t>
      </w:r>
    </w:p>
    <w:p>
      <w:pPr>
        <w:pStyle w:val="Normal"/>
        <w:pBdr/>
        <w:tabs>
          <w:tab w:val="left" w:pos="4050" w:leader="none"/>
        </w:tabs>
        <w:ind w:right="0" w:hanging="0"/>
        <w:rPr/>
      </w:pPr>
      <w:r>
        <w:rPr/>
      </w:r>
    </w:p>
    <w:sectPr>
      <w:footerReference w:type="default" r:id="rId4"/>
      <w:type w:val="nextPage"/>
      <w:pgSz w:w="11906" w:h="16838"/>
      <w:pgMar w:left="851" w:right="851" w:header="0" w:top="142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w:t xml:space="preserve">                                                                                          </w:t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0655"/>
              <wp:effectExtent l="0" t="0" r="0" b="0"/>
              <wp:wrapSquare wrapText="largest"/>
              <wp:docPr id="5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2.65pt;mso-wrap-distance-left:0pt;mso-wrap-distance-right:0pt;mso-wrap-distance-top:0pt;mso-wrap-distance-bottom:0pt;margin-top:0.05pt;mso-position-vertical-relative:text;margin-left:254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60655"/>
              <wp:effectExtent l="0" t="0" r="0" b="0"/>
              <wp:wrapSquare wrapText="largest"/>
              <wp:docPr id="6" name="Cornic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2.65pt;mso-wrap-distance-left:0pt;mso-wrap-distance-right:0pt;mso-wrap-distance-top:0pt;mso-wrap-distance-bottom:0pt;margin-top:0.05pt;mso-position-vertical-relative:text;margin-left:504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Titoloprincipale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suppressAutoHyphens w:val="tru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05BC-E194-4BE3-A348-E3D9BD45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Application>LibreOffice/4.4.2.2$Windows_x86 LibreOffice_project/c4c7d32d0d49397cad38d62472b0bc8acff48dd6</Application>
  <Paragraphs>231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2015-10-12T07:00:00Z</dcterms:created>
  <dc:creator>uisp mvt</dc:creator>
  <dc:language>it-IT</dc:language>
  <cp:lastPrinted>2015-10-12T07:39:00Z</cp:lastPrinted>
  <dcterms:modified xsi:type="dcterms:W3CDTF">2015-10-19T19:12:53Z</dcterms:modified>
  <cp:revision>10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